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bookmarkStart w:id="0" w:name="_GoBack"/>
      <w:bookmarkEnd w:id="0"/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卻說玄德訪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孔明兩次不遇，欲再往訪之。關公曰：“兄長兩次親往拜謁，其禮太過矣。想諸葛亮有虛名而無實學，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故避而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不敢見。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兄何惑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於斯人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之甚也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？”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：“不然。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昔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齊桓公欲見東郭野人，五反而方得一面。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況吾欲見大賢耶？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”張飛曰：“哥哥差矣。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量此村夫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，何足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為大賢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今番不須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哥哥去；他如不來，我只用一條麻繩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縛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將來！”玄德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叱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曰：“汝豈不聞周文王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謁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姜子牙之事乎？文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王且如此敬賢，汝何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太無禮！今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番汝休去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，我自與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云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長去。”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飛曰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：“既兩位哥哥都去，小弟如何落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！”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：“汝若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衕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往，不可失禮。”飛應諾。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於是三人乘馬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引從者往隆中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離草廬半里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之外，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玄德便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下馬步行，正遇諸葛均。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玄德忙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施禮，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問曰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：“令兄在莊否？”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均曰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：“昨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暮方歸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。將軍今日可與相見。”言罷，飄然自去。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：“今番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僥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幸得見先生矣！”張飛曰：“此人無禮！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便引我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等到莊也不妨，何故竟自去了！”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：“彼各有事，豈可相強。”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三人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來到莊前叩門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，童子開門出問。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：“有勞仙童轉報：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劉備專來拜見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先生。”童子曰：“今日先生雖在家，但今在草堂上晝寢未醒。”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：“既如此，且休通報。”吩咐關、張二人，只在門首等著。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玄德徐步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而入，見先生仰臥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於草堂几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席之上。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玄德拱立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階</w:t>
      </w:r>
      <w:r w:rsidRPr="00E90A4D">
        <w:rPr>
          <w:rFonts w:ascii="標楷體" w:eastAsia="標楷體" w:hAnsi="標楷體" w:hint="eastAsia"/>
          <w:sz w:val="28"/>
          <w:szCs w:val="28"/>
          <w:lang w:val="en"/>
        </w:rPr>
        <w:lastRenderedPageBreak/>
        <w:t>下。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半晌，先生未醒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。關、張在外立久，不見動靜，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入見玄德猶然侍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立。張飛大怒，謂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云長曰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：“這先生如何傲慢！見我哥哥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侍立階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下，他竟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高臥，推睡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不起！等我去屋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放一把火，看他起不起！”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云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長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再三勸住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命二人出門外等候。望堂上時，見先生翻身將起，忽又朝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里壁睡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著。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童子欲報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：“且勿驚動。”又立了一個時辰，孔明才醒，口吟詩曰：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大夢誰先覺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？平生我自知。草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堂春睡足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，窗外日遲遲。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孔明吟罷，翻身問童子曰：“有俗客來否？”童子曰：“劉皇叔在此，立候多時。”孔明乃起身曰：“何不早報！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尚容更衣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。”遂轉入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堂。又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半晌，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方整衣冠出迎。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孔明身長八尺，面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如冠玉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，頭戴綸巾，身披鶴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氅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，飄飄然有神仙之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概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玄德下拜曰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：“漢室末冑、涿郡愚夫，久聞先生大名，如雷貫耳。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昨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兩次晉謁，不得一見，已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書賤名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於文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几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，未審得入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覽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否？”孔明曰：“南陽野人，疏懶性成，屢蒙將軍枉臨，不勝愧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赧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。”二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人敘禮畢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，分賓主而坐，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童子獻茶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茶罷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，孔明曰：“昨觀書意，足見將軍憂民憂國之心；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但恨亮年幼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才疏，有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誤下問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：“司馬德操之言，徐元直之語，豈虛談哉？望先生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棄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鄙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賤，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曲賜教誨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。”</w:t>
      </w:r>
      <w:r w:rsidRPr="00E90A4D">
        <w:rPr>
          <w:rFonts w:ascii="標楷體" w:eastAsia="標楷體" w:hAnsi="標楷體" w:hint="eastAsia"/>
          <w:sz w:val="28"/>
          <w:szCs w:val="28"/>
          <w:lang w:val="en"/>
        </w:rPr>
        <w:lastRenderedPageBreak/>
        <w:t>孔明曰：“德操、元直，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世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之高士。亮乃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一耕夫耳，安敢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談天下事？二公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謬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舉矣。將軍奈何舍美玉而求頑石乎？”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：“大丈夫抱經世奇才，豈可空老於林泉之下？願先生以天下蒼生為念，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開備愚魯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而賜教。”孔明笑曰：“願聞將軍之志。”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玄德屏人促席而告曰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：“漢室傾頹，奸臣竊命，備不量力，欲伸大義於天下，而智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朮淺短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，迄無所就。唯先生開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其愚而拯其厄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，實為萬幸！”孔明曰：“自董卓造逆以來，天下豪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杰并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起。曹操勢不及袁紹，而竟能克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紹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者，非唯天時，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抑亦人謀也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今操已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擁百萬之眾，挾天子以令諸侯，此誠不可與爭鋒。孫權據有江東，已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曆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三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世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國險而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民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附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，此可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用為援而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不可圖也。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荊州北據漢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沔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利盡南海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，東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連吳會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，西通巴、蜀，此用武之地，非其主不能守；是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殆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天所以資將軍，將軍豈有意乎？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益州險塞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，沃野千里，天府之國，高祖因之以成帝業；今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劉璋暗弱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，民殷國富，而不知存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卹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，智能之士，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思得明君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。將軍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既帝室之冑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信義著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於四海，總攬英雄，思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賢如渴，若跨有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荊益，保其岩阻，西和諸戎，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南撫彞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、越，外結孫權，內修政理；待天下有變，則命一上將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將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荊州之兵以向宛、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洛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，將軍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身率益州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之眾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以出秦川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，百姓有不簞食壺漿以迎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將軍者乎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？誠如是，則大業可成，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漢室可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興矣。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此亮所以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為將軍謀者也。唯將軍圖之。”言罷，命童子取出畫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一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軸，掛於中堂，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指謂玄德曰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：“此西川五十四州之圖也。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將軍欲成霸業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北讓曹操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占天時，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南讓孫權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占地</w:t>
      </w:r>
      <w:r w:rsidRPr="00E90A4D">
        <w:rPr>
          <w:rFonts w:ascii="標楷體" w:eastAsia="標楷體" w:hAnsi="標楷體" w:hint="eastAsia"/>
          <w:sz w:val="28"/>
          <w:szCs w:val="28"/>
          <w:lang w:val="en"/>
        </w:rPr>
        <w:lastRenderedPageBreak/>
        <w:t>利，將軍可占人和。先取荊州為家，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后即取西川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建基業，以成鼎足之勢，然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可圖中原也。”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玄德聞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言，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避席拱手謝曰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：“先生之言，頓開茅塞，使備如撥云霧而睹青天。但荊州劉表、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益州劉璋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皆漢室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宗親，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備安忍奪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之？”孔明曰：“亮夜觀天象，劉表不久人世；劉璋非立業之主：久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必歸將軍。”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玄德聞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言，頓首拜謝。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只這一席話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，乃孔明未出茅廬，已知三分天下，真萬古之人不及也！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人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有詩贊曰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豫州當日嘆孤窮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，何幸南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陽有臥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龍！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欲識他年分鼎處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，先生笑指畫圖中。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玄德拜請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孔明曰：“備雖名微德薄，願先生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棄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鄙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賤，出山相助。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備當拱聽明誨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。”孔明曰：“亮久樂耕鋤，懶於應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世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，不能奉命。”玄德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泣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曰：“先生不出，如蒼生何！”言畢，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淚沾袍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袖，衣襟盡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溼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。孔明見其意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甚誠，乃曰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：“將軍既不相棄，願效犬馬之勞。”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玄德大喜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遂命關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、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張入拜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，獻金帛禮物。孔明固辭不受。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：“此非聘大賢之禮，但表劉備寸心耳。”孔明方受。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於是玄德等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在莊中共宿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一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宵。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次日，諸葛均回，孔明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囑付曰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：“吾受劉皇叔三顧之恩，不容不出。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汝可躬耕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於此，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勿得荒蕪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田畝。待我功成之日，即當歸隱。”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lastRenderedPageBreak/>
        <w:t>人有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詩嘆曰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：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身未升騰思退步，功成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應憶去時言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只因先主丁寧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，星落秋風五丈原。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又有古風一篇曰：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高皇手提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三尺雪，芒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碭白蛇夜流血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平秦滅楚入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咸陽，二百年前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几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斷絕。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大哉光武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興洛陽，傳至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桓靈又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崩裂；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獻帝遷都幸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許昌，紛紛四海生豪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曹操專權得天時，江東孫氏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開鴻業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孤窮玄德走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天下，獨居新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野愁民厄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。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南陽臥龍有大志，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腹內雄兵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分正奇；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只因徐庶臨行語，茅廬三顧心相知。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先生爾時年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三九，收拾琴書離隴畝；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先取荊州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后取川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，大展經綸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補天手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縱橫舌上鼓風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雷，談笑胸中換星斗；</w:t>
      </w:r>
    </w:p>
    <w:p w:rsidR="00E90A4D" w:rsidRPr="00E90A4D" w:rsidRDefault="00E90A4D" w:rsidP="00E90A4D">
      <w:pPr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　　龍驤虎視安乾坤，萬古千秋名不朽！</w:t>
      </w:r>
    </w:p>
    <w:p w:rsidR="00E90A4D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  <w:lang w:val="en"/>
        </w:rPr>
      </w:pPr>
    </w:p>
    <w:p w:rsidR="005F3FD2" w:rsidRPr="00E90A4D" w:rsidRDefault="00E90A4D" w:rsidP="00E90A4D">
      <w:pPr>
        <w:jc w:val="both"/>
        <w:rPr>
          <w:rFonts w:ascii="標楷體" w:eastAsia="標楷體" w:hAnsi="標楷體"/>
          <w:sz w:val="28"/>
          <w:szCs w:val="28"/>
        </w:rPr>
      </w:pPr>
      <w:r w:rsidRPr="00E90A4D">
        <w:rPr>
          <w:rFonts w:ascii="標楷體" w:eastAsia="標楷體" w:hAnsi="標楷體" w:hint="eastAsia"/>
          <w:sz w:val="28"/>
          <w:szCs w:val="28"/>
          <w:lang w:val="en"/>
        </w:rPr>
        <w:t xml:space="preserve">　　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玄德等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三人別了諸葛均，與孔明</w:t>
      </w:r>
      <w:proofErr w:type="gramStart"/>
      <w:r w:rsidRPr="00E90A4D">
        <w:rPr>
          <w:rFonts w:ascii="標楷體" w:eastAsia="標楷體" w:hAnsi="標楷體" w:hint="eastAsia"/>
          <w:sz w:val="28"/>
          <w:szCs w:val="28"/>
          <w:lang w:val="en"/>
        </w:rPr>
        <w:t>衕</w:t>
      </w:r>
      <w:proofErr w:type="gramEnd"/>
      <w:r w:rsidRPr="00E90A4D">
        <w:rPr>
          <w:rFonts w:ascii="標楷體" w:eastAsia="標楷體" w:hAnsi="標楷體" w:hint="eastAsia"/>
          <w:sz w:val="28"/>
          <w:szCs w:val="28"/>
          <w:lang w:val="en"/>
        </w:rPr>
        <w:t>歸新野。</w:t>
      </w:r>
    </w:p>
    <w:sectPr w:rsidR="005F3FD2" w:rsidRPr="00E90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4D"/>
    <w:rsid w:val="005F3FD2"/>
    <w:rsid w:val="00E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B212"/>
  <w15:chartTrackingRefBased/>
  <w15:docId w15:val="{D7BD8BD0-538F-4011-8092-55B58954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2015-11-24T03:52:00Z</dcterms:created>
  <dcterms:modified xsi:type="dcterms:W3CDTF">2015-11-24T03:57:00Z</dcterms:modified>
</cp:coreProperties>
</file>